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William M. Boyd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 October 7, 2024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 3:00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Media Center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Gretchian Blair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68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Melody Johnson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Brittany White Taylor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Kim Littlejohn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Pritchett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Katherine Allred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Torrey Sumlin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 McNeely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Shirkia Spearman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Littlejohn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Allred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</w:t>
      </w:r>
      <w:r w:rsidDel="00000000" w:rsidR="00000000" w:rsidRPr="00000000">
        <w:rPr>
          <w:sz w:val="24"/>
          <w:szCs w:val="24"/>
          <w:rtl w:val="0"/>
        </w:rPr>
        <w:t xml:space="preserve">ittlejohn, Pritchett, Allred, Sumlin, Spearman, Taylor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Allred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Pritchett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Littlejohn, Pritchett, Allred, Sumlin, Spearman, Taylor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School Strategic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18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Strategic Plan &amp; Priorities Review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18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SMART Goals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Data Discussion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Spring 2023 MAP Results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lineRule="auto"/>
        <w:ind w:left="19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2023 GA Milestones Results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  <w:tab/>
        <w:t xml:space="preserve">Optional School Uniform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620" w:right="0" w:firstLine="0"/>
        <w:jc w:val="left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           Action item: Move forward with maintaining our current uniform       policy. </w:t>
      </w:r>
      <w:r w:rsidDel="00000000" w:rsidR="00000000" w:rsidRPr="00000000">
        <w:rPr>
          <w:sz w:val="24"/>
          <w:szCs w:val="24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Pritchett</w:t>
      </w:r>
      <w:r w:rsidDel="00000000" w:rsidR="00000000" w:rsidRPr="00000000">
        <w:rPr>
          <w:sz w:val="24"/>
          <w:szCs w:val="24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Allred </w:t>
      </w:r>
    </w:p>
    <w:p w:rsidR="00000000" w:rsidDel="00000000" w:rsidP="00000000" w:rsidRDefault="00000000" w:rsidRPr="00000000" w14:paraId="00000044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Littlejohn, Pritchett, Allred, Sumlin, Spearman, Taylor</w:t>
      </w:r>
    </w:p>
    <w:p w:rsidR="00000000" w:rsidDel="00000000" w:rsidP="00000000" w:rsidRDefault="00000000" w:rsidRPr="00000000" w14:paraId="00000045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46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</w:t>
      </w:r>
      <w:r w:rsidDel="00000000" w:rsidR="00000000" w:rsidRPr="00000000">
        <w:rPr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47">
      <w:pPr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Passes </w:t>
      </w:r>
    </w:p>
    <w:p w:rsidR="00000000" w:rsidDel="00000000" w:rsidP="00000000" w:rsidRDefault="00000000" w:rsidRPr="00000000" w14:paraId="00000048">
      <w:pPr>
        <w:ind w:left="0" w:firstLine="0"/>
        <w:rPr>
          <w:color w:val="0083a9"/>
          <w:sz w:val="24"/>
          <w:szCs w:val="24"/>
        </w:rPr>
      </w:pPr>
      <w:r w:rsidDel="00000000" w:rsidR="00000000" w:rsidRPr="00000000">
        <w:rPr>
          <w:color w:val="0083a9"/>
          <w:sz w:val="24"/>
          <w:szCs w:val="24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afterAutospacing="0"/>
        <w:ind w:left="19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 and Leveling Update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after="0" w:afterAutospacing="0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adjustment of -$5,515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spacing w:after="0" w:afterAutospacing="0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reduction in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Cluster Advisory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afterAutospacing="0"/>
        <w:ind w:left="1980" w:hanging="360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Focus Items: Literacy and Attendance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1980" w:hanging="360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Next Cluster Meeting: November 11, 2024.</w:t>
      </w:r>
      <w:r w:rsidDel="00000000" w:rsidR="00000000" w:rsidRPr="00000000">
        <w:rPr>
          <w:sz w:val="24"/>
          <w:szCs w:val="24"/>
          <w:rtl w:val="0"/>
        </w:rPr>
        <w:t xml:space="preserve">Time and Location TBD</w:t>
      </w:r>
    </w:p>
    <w:p w:rsidR="00000000" w:rsidDel="00000000" w:rsidP="00000000" w:rsidRDefault="00000000" w:rsidRPr="00000000" w14:paraId="00000051">
      <w:pPr>
        <w:ind w:left="19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b w:val="1"/>
          <w:sz w:val="24"/>
          <w:szCs w:val="24"/>
          <w:rtl w:val="0"/>
        </w:rPr>
        <w:t xml:space="preserve">: Fall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Fall Festival 10/31, We are collecting Peanut Free candy to distribute to the students.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Douglas Cluster - Screen on the Green - Encanto, free to all.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Douglas Cluster Meeting 10/9 @ CT Martin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Allred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Sumlin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Littlejohn, Pritchett, Allred, Sumlin, Spearman, Taylor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3:34</w:t>
      </w:r>
    </w:p>
    <w:p w:rsidR="00000000" w:rsidDel="00000000" w:rsidP="00000000" w:rsidRDefault="00000000" w:rsidRPr="00000000" w14:paraId="0000005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E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Dr. Kim Littlejohn</w:t>
      </w:r>
    </w:p>
    <w:p w:rsidR="00000000" w:rsidDel="00000000" w:rsidP="00000000" w:rsidRDefault="00000000" w:rsidRPr="00000000" w14:paraId="0000005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Secretary</w:t>
      </w:r>
    </w:p>
    <w:p w:rsidR="00000000" w:rsidDel="00000000" w:rsidP="00000000" w:rsidRDefault="00000000" w:rsidRPr="00000000" w14:paraId="0000006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10/8/24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-412803</wp:posOffset>
          </wp:positionH>
          <wp:positionV relativeFrom="paragraph">
            <wp:posOffset>-218630</wp:posOffset>
          </wp:positionV>
          <wp:extent cx="1195651" cy="52849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000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Kw2U4VVHCbsVXTsGj8xqiYbQw==">CgMxLjA4AHIhMXZRRVNqa3VJYUFNYmpVOElLODZCNm9TZ1hCS2s3b0JZ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2018-07-12T21:28:00Z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